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7F65" w14:textId="30FD804B" w:rsidR="008C18D9" w:rsidRDefault="00A84EB1" w:rsidP="00A84EB1">
      <w:pPr>
        <w:pStyle w:val="ListParagraph"/>
        <w:numPr>
          <w:ilvl w:val="0"/>
          <w:numId w:val="2"/>
        </w:numPr>
      </w:pPr>
      <w:r>
        <w:t>W</w:t>
      </w:r>
      <w:r w:rsidRPr="00A84EB1">
        <w:t xml:space="preserve">hen is the expected delivery date for RECs if </w:t>
      </w:r>
      <w:r>
        <w:t xml:space="preserve">the </w:t>
      </w:r>
      <w:r w:rsidRPr="00A84EB1">
        <w:t xml:space="preserve">volume is awarded on our bid? </w:t>
      </w:r>
    </w:p>
    <w:p w14:paraId="6DDFBFC7" w14:textId="77777777" w:rsidR="00A84EB1" w:rsidRDefault="00A84EB1" w:rsidP="00A84EB1">
      <w:pPr>
        <w:pStyle w:val="ListParagraph"/>
        <w:ind w:left="1080"/>
      </w:pPr>
    </w:p>
    <w:p w14:paraId="67FCA524" w14:textId="0225594E" w:rsidR="00A84EB1" w:rsidRDefault="00A84EB1" w:rsidP="00A84EB1">
      <w:pPr>
        <w:pStyle w:val="ListParagraph"/>
        <w:ind w:left="1080"/>
      </w:pPr>
      <w:r>
        <w:t xml:space="preserve">Answer: </w:t>
      </w:r>
      <w:r w:rsidRPr="00A84EB1">
        <w:t xml:space="preserve">The expected delivery date is conditioned upon the Commission’s disposition, expected approximately 40 days after filing the Tier 1 advice letter. </w:t>
      </w:r>
    </w:p>
    <w:p w14:paraId="13CD2CF1" w14:textId="77777777" w:rsidR="00A84EB1" w:rsidRDefault="00A84EB1" w:rsidP="00A84EB1">
      <w:pPr>
        <w:pStyle w:val="ListParagraph"/>
        <w:ind w:left="1080"/>
      </w:pPr>
    </w:p>
    <w:p w14:paraId="5CE62E51" w14:textId="77777777" w:rsidR="00A84EB1" w:rsidRDefault="00A84EB1" w:rsidP="00A84EB1">
      <w:pPr>
        <w:pStyle w:val="ListParagraph"/>
        <w:numPr>
          <w:ilvl w:val="0"/>
          <w:numId w:val="2"/>
        </w:numPr>
      </w:pPr>
      <w:r>
        <w:t xml:space="preserve">Do you contract only under WSPP Schedule R, or is SDGE open to REC spot agreements? </w:t>
      </w:r>
    </w:p>
    <w:p w14:paraId="48B2C705" w14:textId="77777777" w:rsidR="00A84EB1" w:rsidRDefault="00A84EB1" w:rsidP="00A84EB1">
      <w:pPr>
        <w:pStyle w:val="ListParagraph"/>
        <w:ind w:left="1080"/>
      </w:pPr>
    </w:p>
    <w:p w14:paraId="0F47D749" w14:textId="434863E5" w:rsidR="00A84EB1" w:rsidRDefault="00A84EB1" w:rsidP="00A84EB1">
      <w:pPr>
        <w:pStyle w:val="ListParagraph"/>
        <w:ind w:left="1080"/>
      </w:pPr>
      <w:r>
        <w:t xml:space="preserve">Answer:  </w:t>
      </w:r>
      <w:r w:rsidRPr="00A84EB1">
        <w:t>SDG&amp;E may be able to consider spot agreements, but not through this solicitation.</w:t>
      </w:r>
    </w:p>
    <w:sectPr w:rsidR="00A8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A71A0"/>
    <w:multiLevelType w:val="hybridMultilevel"/>
    <w:tmpl w:val="FDE6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13B9"/>
    <w:multiLevelType w:val="hybridMultilevel"/>
    <w:tmpl w:val="FD146DC8"/>
    <w:lvl w:ilvl="0" w:tplc="90F23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621549">
    <w:abstractNumId w:val="0"/>
  </w:num>
  <w:num w:numId="2" w16cid:durableId="7898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B1"/>
    <w:rsid w:val="002E377B"/>
    <w:rsid w:val="003D33DF"/>
    <w:rsid w:val="00714378"/>
    <w:rsid w:val="008B55B4"/>
    <w:rsid w:val="008C18D9"/>
    <w:rsid w:val="009C2F5C"/>
    <w:rsid w:val="00A8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64BDA"/>
  <w15:chartTrackingRefBased/>
  <w15:docId w15:val="{A9C53EDE-C3AE-43F8-96DA-C2FEC803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E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E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E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347</Characters>
  <Application>Microsoft Office Word</Application>
  <DocSecurity>0</DocSecurity>
  <Lines>11</Lines>
  <Paragraphs>5</Paragraphs>
  <ScaleCrop>false</ScaleCrop>
  <Company>Sempra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Czarina M -  E&amp;FP</dc:creator>
  <cp:keywords/>
  <dc:description/>
  <cp:lastModifiedBy>Reyes, Czarina M -  E&amp;FP</cp:lastModifiedBy>
  <cp:revision>1</cp:revision>
  <dcterms:created xsi:type="dcterms:W3CDTF">2024-10-03T23:18:00Z</dcterms:created>
  <dcterms:modified xsi:type="dcterms:W3CDTF">2024-10-03T23:22:00Z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cd5c68c9-7c0a-430f-880a-8d38557647c2</vt:lpwstr>
  </property>
</Properties>
</file>